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79" w:rsidRDefault="00B7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Муниципалитеты начнут самостоятельно выявлять владельцев ранее учтенных объектов недвижимости</w:t>
      </w:r>
    </w:p>
    <w:p w:rsidR="00303779" w:rsidRDefault="00B7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79" w:rsidRDefault="00B74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Башкортостане порядка 12% от общего количества учтенных объектов недвижимости не имеют сведений о владельцах. В соответствии с нормами вступившего в силу 29 июня 2021 года закона №518-ФЗ органы власти и органы местного самоуправления Башкортостана присту</w:t>
      </w:r>
      <w:r>
        <w:rPr>
          <w:rFonts w:ascii="Times New Roman" w:hAnsi="Times New Roman" w:cs="Times New Roman"/>
          <w:sz w:val="28"/>
          <w:szCs w:val="28"/>
        </w:rPr>
        <w:t>пят к организации работы по выявлению таких правообладателей для внесения сведений о них в Единый государственный реестр недвижимости (ЕГРН).</w:t>
      </w:r>
    </w:p>
    <w:p w:rsidR="00303779" w:rsidRDefault="00B74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Муниципалитеты проведут всю необходимую работу - самостоятельно проанализируют сведения в своих архивах, запросят </w:t>
      </w:r>
      <w:r>
        <w:rPr>
          <w:rFonts w:ascii="Times New Roman" w:hAnsi="Times New Roman" w:cs="Times New Roman"/>
          <w:sz w:val="28"/>
          <w:szCs w:val="28"/>
        </w:rPr>
        <w:t>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</w:t>
      </w:r>
      <w:r>
        <w:rPr>
          <w:rFonts w:ascii="Times New Roman" w:hAnsi="Times New Roman" w:cs="Times New Roman"/>
          <w:sz w:val="28"/>
          <w:szCs w:val="28"/>
        </w:rPr>
        <w:t>мостоятельно направят в Росреестр заявления о внесении в ЕГРН соответствующих сведений.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Никаких обязательных действий со стороны правообладателей не потребуется.</w:t>
      </w:r>
    </w:p>
    <w:p w:rsidR="00303779" w:rsidRDefault="00B74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правообладатель ранее учтенного объекта по желанию может сам обратиться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ранее возникшего права. В этом случае ему нужно прийти в МФЦ с паспортом и правоустанавливающим документом. Госпошлина в данном случае не взимается.</w:t>
      </w:r>
    </w:p>
    <w:p w:rsidR="00303779" w:rsidRDefault="00B74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актуальных и полных сведений, в том числе данных о правообла</w:t>
      </w:r>
      <w:r>
        <w:rPr>
          <w:rFonts w:ascii="Times New Roman" w:hAnsi="Times New Roman" w:cs="Times New Roman"/>
          <w:sz w:val="28"/>
          <w:szCs w:val="28"/>
        </w:rPr>
        <w:t>дателях, обеспечит гражданам защиту их прав и имущественных интересов, убережет от мошеннических действий с их недвижимостью, а также окажет положительное влияние на инвестиционную, экономическую и социальную сферу региона.</w:t>
      </w:r>
    </w:p>
    <w:p w:rsidR="00303779" w:rsidRDefault="003037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9"/>
    <w:rsid w:val="00303779"/>
    <w:rsid w:val="00B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</dc:creator>
  <cp:lastModifiedBy>Ирина</cp:lastModifiedBy>
  <cp:revision>2</cp:revision>
  <cp:lastPrinted>2021-08-06T06:00:00Z</cp:lastPrinted>
  <dcterms:created xsi:type="dcterms:W3CDTF">2021-08-10T09:04:00Z</dcterms:created>
  <dcterms:modified xsi:type="dcterms:W3CDTF">2021-08-10T09:04:00Z</dcterms:modified>
</cp:coreProperties>
</file>